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A" w:rsidRDefault="00536A39" w:rsidP="00795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СТРУКТУРА НА </w:t>
      </w:r>
    </w:p>
    <w:p w:rsidR="00536A39" w:rsidRPr="009811E0" w:rsidRDefault="00536A39" w:rsidP="00795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 ЗА ВОДОСНАБДЯВАНЕТО И КАНАЛИЗАЦИЯТА</w:t>
      </w:r>
    </w:p>
    <w:p w:rsidR="00795069" w:rsidRPr="00B51A29" w:rsidRDefault="00795069" w:rsidP="00795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29" w:rsidRPr="0040415F" w:rsidRDefault="00B51A29" w:rsidP="00795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F">
        <w:rPr>
          <w:rFonts w:ascii="Times New Roman" w:hAnsi="Times New Roman" w:cs="Times New Roman"/>
          <w:b/>
          <w:sz w:val="24"/>
          <w:szCs w:val="24"/>
        </w:rPr>
        <w:t>Глава първа – ОБЩИ ПОЛОЖЕНИЯ</w:t>
      </w:r>
    </w:p>
    <w:p w:rsidR="00B51A29" w:rsidRPr="0040415F" w:rsidRDefault="00B51A29" w:rsidP="00B51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F">
        <w:rPr>
          <w:rFonts w:ascii="Times New Roman" w:hAnsi="Times New Roman" w:cs="Times New Roman"/>
          <w:b/>
          <w:sz w:val="24"/>
          <w:szCs w:val="24"/>
        </w:rPr>
        <w:t>Глава втора - ОРГАНИ И УПРАВЛЕНИЕ</w:t>
      </w:r>
    </w:p>
    <w:p w:rsidR="00C45535" w:rsidRPr="009811E0" w:rsidRDefault="0040415F" w:rsidP="004E1D89">
      <w:pPr>
        <w:outlineLvl w:val="0"/>
        <w:rPr>
          <w:rFonts w:ascii="Times New Roman" w:eastAsia="Yu Gothic Light" w:hAnsi="Times New Roman" w:cs="Times New Roman"/>
          <w:sz w:val="24"/>
          <w:szCs w:val="24"/>
          <w:lang w:eastAsia="bg-BG"/>
        </w:rPr>
      </w:pPr>
      <w:r w:rsidRPr="009811E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811E0">
        <w:rPr>
          <w:rFonts w:ascii="Times New Roman" w:hAnsi="Times New Roman" w:cs="Times New Roman"/>
          <w:sz w:val="24"/>
          <w:szCs w:val="24"/>
          <w:lang w:val="en-US"/>
        </w:rPr>
        <w:t xml:space="preserve">I - </w:t>
      </w:r>
      <w:r w:rsidRPr="009811E0">
        <w:rPr>
          <w:rFonts w:ascii="Times New Roman" w:eastAsia="Yu Gothic Light" w:hAnsi="Times New Roman" w:cs="Times New Roman"/>
          <w:sz w:val="24"/>
          <w:szCs w:val="24"/>
          <w:lang w:eastAsia="bg-BG"/>
        </w:rPr>
        <w:t>Политика за развитие и управление на водоснабдяването и канализацията</w:t>
      </w:r>
    </w:p>
    <w:p w:rsidR="0040415F" w:rsidRPr="009811E0" w:rsidRDefault="00C45535" w:rsidP="00C4553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811E0">
        <w:rPr>
          <w:rFonts w:ascii="Times New Roman" w:hAnsi="Times New Roman" w:cs="Times New Roman"/>
          <w:sz w:val="24"/>
          <w:szCs w:val="24"/>
        </w:rPr>
        <w:t>Раздел ІІ - Асоциации по водоснабдяване и канализация</w:t>
      </w:r>
    </w:p>
    <w:p w:rsidR="009811E0" w:rsidRDefault="009811E0" w:rsidP="009811E0">
      <w:pPr>
        <w:outlineLvl w:val="0"/>
        <w:rPr>
          <w:rFonts w:ascii="Times New Roman" w:eastAsia="Yu Gothic Light" w:hAnsi="Times New Roman" w:cs="Times New Roman"/>
          <w:b/>
          <w:sz w:val="26"/>
          <w:szCs w:val="26"/>
          <w:lang w:eastAsia="bg-BG"/>
        </w:rPr>
      </w:pPr>
      <w:r w:rsidRPr="009811E0">
        <w:rPr>
          <w:rFonts w:ascii="Times New Roman" w:eastAsia="Yu Gothic Light" w:hAnsi="Times New Roman" w:cs="Times New Roman"/>
          <w:b/>
          <w:sz w:val="26"/>
          <w:szCs w:val="26"/>
          <w:lang w:eastAsia="bg-BG"/>
        </w:rPr>
        <w:t>Глава трета</w:t>
      </w:r>
      <w:r>
        <w:rPr>
          <w:rFonts w:ascii="Times New Roman" w:eastAsia="Yu Gothic Light" w:hAnsi="Times New Roman" w:cs="Times New Roman"/>
          <w:b/>
          <w:sz w:val="26"/>
          <w:szCs w:val="26"/>
          <w:lang w:eastAsia="bg-BG"/>
        </w:rPr>
        <w:t xml:space="preserve"> - </w:t>
      </w:r>
      <w:r w:rsidRPr="009811E0">
        <w:rPr>
          <w:rFonts w:ascii="Times New Roman" w:eastAsia="Yu Gothic Light" w:hAnsi="Times New Roman" w:cs="Times New Roman"/>
          <w:b/>
          <w:sz w:val="26"/>
          <w:szCs w:val="26"/>
          <w:lang w:eastAsia="bg-BG"/>
        </w:rPr>
        <w:t>ВОДОСНАБДИТЕЛНИ И КАНАЛИЗАЦИОННИ СИСТЕМИ</w:t>
      </w:r>
    </w:p>
    <w:p w:rsidR="0001163C" w:rsidRDefault="0001163C" w:rsidP="0001163C">
      <w:pPr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01163C">
        <w:rPr>
          <w:rFonts w:ascii="Times New Roman" w:eastAsia="Yu Gothic Light" w:hAnsi="Times New Roman" w:cs="Times New Roman"/>
          <w:sz w:val="24"/>
          <w:szCs w:val="24"/>
          <w:lang w:eastAsia="bg-BG"/>
        </w:rPr>
        <w:t xml:space="preserve">Раздел </w:t>
      </w:r>
      <w:r w:rsidRPr="0001163C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I - Право на собственост върху водоснабдителни</w:t>
      </w:r>
      <w:r w:rsidR="009B5979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01163C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и канализационни</w:t>
      </w:r>
      <w:r w:rsidR="009B5979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01163C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системи</w:t>
      </w:r>
    </w:p>
    <w:p w:rsidR="006E1E64" w:rsidRDefault="006E1E64" w:rsidP="0001163C">
      <w:pPr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Yu Gothic Light" w:hAnsi="Times New Roman" w:cs="Times New Roman"/>
          <w:sz w:val="24"/>
          <w:szCs w:val="24"/>
          <w:lang w:eastAsia="bg-BG"/>
        </w:rPr>
        <w:t xml:space="preserve">Раздел 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II - </w:t>
      </w:r>
      <w:r w:rsidRPr="006E1E64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Планиране на развитието на водоснабдителни</w:t>
      </w:r>
      <w:r w:rsidR="00BD0C6E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6E1E64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и канализационни</w:t>
      </w:r>
      <w:r w:rsidR="00BD0C6E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6E1E64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системи, мрежи и съоръжения</w:t>
      </w:r>
    </w:p>
    <w:p w:rsidR="00C36FD6" w:rsidRDefault="00C36FD6" w:rsidP="00C36FD6">
      <w:pPr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Раздел III – </w:t>
      </w: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Изграждане на водоснабдителни</w:t>
      </w:r>
      <w:r w:rsidR="00530626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и канализационни</w:t>
      </w:r>
      <w:r w:rsidR="00530626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системи. Ограничения на собствеността за благоустройствени цели.</w:t>
      </w:r>
    </w:p>
    <w:p w:rsidR="00C36FD6" w:rsidRDefault="00C36FD6" w:rsidP="00C36FD6">
      <w:pPr>
        <w:outlineLvl w:val="0"/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</w:pPr>
      <w:r w:rsidRPr="00C36FD6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Глава четвърта</w:t>
      </w:r>
      <w:r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 xml:space="preserve"> - </w:t>
      </w:r>
      <w:r w:rsidRPr="00C36FD6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ВОДОСНАБДИТЕЛНИ И КАНАЛИЗАЦИОННИ УСЛУГИ</w:t>
      </w:r>
    </w:p>
    <w:p w:rsidR="00C36FD6" w:rsidRDefault="00C36FD6" w:rsidP="00C36FD6">
      <w:pPr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 - В и К оператори</w:t>
      </w:r>
    </w:p>
    <w:p w:rsidR="00C36FD6" w:rsidRDefault="00C36FD6" w:rsidP="00A72AA2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ІІ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</w:t>
      </w:r>
      <w:r w:rsid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</w:t>
      </w:r>
      <w:r w:rsidRPr="00C36FD6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Договор за възлагане на стопанисването, поддържането и експлоатацията на ВиК системите и съоръженията и предоставяне на В и К услугите</w:t>
      </w:r>
    </w:p>
    <w:p w:rsidR="005D6D93" w:rsidRDefault="005D6D93" w:rsidP="00A72AA2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ІІІ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- </w:t>
      </w: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Стопанисване, поддържане и експлоатация на В и К системите</w:t>
      </w:r>
    </w:p>
    <w:p w:rsidR="005D6D93" w:rsidRDefault="005D6D93" w:rsidP="00A72AA2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ІV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- </w:t>
      </w: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Присъединяване към водопроводни</w:t>
      </w:r>
      <w:r w:rsidR="00225E88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и канализационни</w:t>
      </w:r>
      <w:r w:rsidR="00225E88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мрежи и системи.  Предоставяне на водоснабдителните и канализационни</w:t>
      </w:r>
      <w:r w:rsidR="00225E88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5D6D93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услуги</w:t>
      </w:r>
    </w:p>
    <w:p w:rsidR="00A72AA2" w:rsidRPr="00225E88" w:rsidRDefault="00A72AA2" w:rsidP="00A72AA2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eastAsia="bg-BG"/>
        </w:rPr>
      </w:pPr>
      <w:r w:rsidRPr="00A72AA2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V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- </w:t>
      </w:r>
      <w:r w:rsidRPr="00A72AA2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Социална защита на потребителите на В и К услуги</w:t>
      </w:r>
      <w:r w:rsidR="00225E88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</w:p>
    <w:p w:rsidR="005A6800" w:rsidRDefault="005A6800" w:rsidP="005A6800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</w:pPr>
      <w:r w:rsidRPr="005A6800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Глава пета - РЕГУЛИРАНЕ НА ВОДОСНАБДИТЕЛНИТЕ И КАНАЛИЗАЦИОННИТЕ УСЛУГИ</w:t>
      </w:r>
    </w:p>
    <w:p w:rsidR="005A6800" w:rsidRDefault="005A6800" w:rsidP="005A6800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5A6800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 - Регулаторен орган</w:t>
      </w:r>
    </w:p>
    <w:p w:rsidR="00F079AE" w:rsidRDefault="00F079AE" w:rsidP="00F079AE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F079AE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ІІ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- </w:t>
      </w:r>
      <w:r w:rsidRPr="00F079AE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Регулиране на качеството на В и К услугите</w:t>
      </w:r>
    </w:p>
    <w:p w:rsidR="00F769C8" w:rsidRDefault="00F769C8" w:rsidP="00F769C8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F769C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ІІІ</w:t>
      </w: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- </w:t>
      </w:r>
      <w:r w:rsidRPr="00F769C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Регулиране на цените на В и К услуги</w:t>
      </w:r>
      <w:r w:rsidR="007D0C73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F769C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</w:t>
      </w:r>
    </w:p>
    <w:p w:rsidR="00EE6861" w:rsidRDefault="00EE6861" w:rsidP="00EE6861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Раздел ІV - </w:t>
      </w:r>
      <w:r w:rsidRPr="00EE6861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Общи условия за предоставяне на ВиК услуги</w:t>
      </w:r>
      <w:r w:rsidR="007D0C73">
        <w:rPr>
          <w:rFonts w:ascii="Times New Roman" w:eastAsia="Yu Gothic Light" w:hAnsi="Times New Roman" w:cs="Times New Roman"/>
          <w:sz w:val="24"/>
          <w:szCs w:val="24"/>
          <w:lang w:eastAsia="bg-BG"/>
        </w:rPr>
        <w:t>те</w:t>
      </w:r>
      <w:r w:rsidRPr="00EE6861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 xml:space="preserve"> на потребителите</w:t>
      </w:r>
    </w:p>
    <w:p w:rsidR="001A1C87" w:rsidRDefault="001A1C87" w:rsidP="001A1C87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</w:pPr>
      <w:r w:rsidRPr="004E627D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 xml:space="preserve">Глава шеста </w:t>
      </w:r>
      <w:r w:rsidR="004E627D" w:rsidRPr="004E627D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–</w:t>
      </w:r>
      <w:r w:rsidRPr="004E627D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 xml:space="preserve"> </w:t>
      </w:r>
      <w:r w:rsidR="004E627D" w:rsidRPr="004E627D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К</w:t>
      </w:r>
      <w:r w:rsidR="004E627D" w:rsidRPr="004E627D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>ОНТРОЛ</w:t>
      </w:r>
    </w:p>
    <w:p w:rsidR="004E627D" w:rsidRDefault="004E627D" w:rsidP="004E627D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</w:pPr>
      <w:r w:rsidRPr="004E627D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>Глава седма</w:t>
      </w:r>
      <w:r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 xml:space="preserve"> – </w:t>
      </w:r>
      <w:r w:rsidRPr="004E627D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>ФИНАНСИРАНЕ</w:t>
      </w:r>
    </w:p>
    <w:p w:rsidR="004E627D" w:rsidRDefault="004E627D" w:rsidP="004E627D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</w:pPr>
      <w:r w:rsidRPr="004E627D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lastRenderedPageBreak/>
        <w:t>Глава осма</w:t>
      </w:r>
      <w:r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 xml:space="preserve"> - </w:t>
      </w:r>
      <w:r w:rsidRPr="004E627D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>ЕДИННА ИНФОРМАЦИОННА СИСТЕМА ЗА В и К УСЛУГИ. РЕГИСТЪР НА АСОЦИАЦИИ ПО В и К И НА В и К ОПЕРАТОРИ</w:t>
      </w:r>
    </w:p>
    <w:p w:rsidR="00DA1138" w:rsidRDefault="00DA1138" w:rsidP="00DA1138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</w:pPr>
      <w:r w:rsidRPr="00DA1138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Глава девета</w:t>
      </w:r>
      <w:r w:rsidRPr="00DA1138">
        <w:rPr>
          <w:rFonts w:ascii="Times New Roman" w:eastAsia="Yu Gothic Light" w:hAnsi="Times New Roman" w:cs="Times New Roman"/>
          <w:b/>
          <w:sz w:val="24"/>
          <w:szCs w:val="24"/>
          <w:lang w:eastAsia="bg-BG"/>
        </w:rPr>
        <w:t xml:space="preserve"> - </w:t>
      </w:r>
      <w:r w:rsidRPr="00DA1138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АДМИНИСТРАТИВНОНАКАЗАТЕЛНА И ГРАЖДАНСКА ОТГОВОРНОСТ</w:t>
      </w:r>
    </w:p>
    <w:p w:rsidR="00DA1138" w:rsidRDefault="00DA1138" w:rsidP="00DA1138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DA113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</w:t>
      </w:r>
      <w:r w:rsidRPr="00DA1138">
        <w:rPr>
          <w:rFonts w:ascii="Times New Roman" w:eastAsia="Yu Gothic Light" w:hAnsi="Times New Roman" w:cs="Times New Roman"/>
          <w:sz w:val="24"/>
          <w:szCs w:val="24"/>
          <w:lang w:eastAsia="bg-BG"/>
        </w:rPr>
        <w:t xml:space="preserve"> - </w:t>
      </w:r>
      <w:r w:rsidRPr="00DA113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Административнонаказателни разпоредби</w:t>
      </w:r>
    </w:p>
    <w:p w:rsidR="00DA1138" w:rsidRDefault="00DA1138" w:rsidP="00DA1138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  <w:r w:rsidRPr="00DA113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Раздел ІІ</w:t>
      </w:r>
      <w:r>
        <w:rPr>
          <w:rFonts w:ascii="Times New Roman" w:eastAsia="Yu Gothic Light" w:hAnsi="Times New Roman" w:cs="Times New Roman"/>
          <w:sz w:val="24"/>
          <w:szCs w:val="24"/>
          <w:lang w:eastAsia="bg-BG"/>
        </w:rPr>
        <w:t xml:space="preserve"> - </w:t>
      </w:r>
      <w:r w:rsidRPr="00DA1138"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  <w:t>Гражданска отговорност</w:t>
      </w:r>
    </w:p>
    <w:p w:rsidR="004E1D89" w:rsidRDefault="004E1D89" w:rsidP="00DA1138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</w:pPr>
      <w:r w:rsidRPr="004E1D89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ДОПЪЛНИТЕЛНИ РАЗПОРЕДБИ</w:t>
      </w:r>
    </w:p>
    <w:p w:rsidR="004E1D89" w:rsidRPr="004E1D89" w:rsidRDefault="004E1D89" w:rsidP="00DA1138">
      <w:pPr>
        <w:jc w:val="both"/>
        <w:outlineLvl w:val="0"/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</w:pPr>
      <w:r w:rsidRPr="004E1D89">
        <w:rPr>
          <w:rFonts w:ascii="Times New Roman" w:eastAsia="Yu Gothic Light" w:hAnsi="Times New Roman" w:cs="Times New Roman"/>
          <w:b/>
          <w:sz w:val="24"/>
          <w:szCs w:val="24"/>
          <w:lang w:val="en-US" w:eastAsia="bg-BG"/>
        </w:rPr>
        <w:t>ПРЕХОДНИ И ЗАКЛЮЧИТЕЛНИ РАЗПОРЕДБИ</w:t>
      </w:r>
    </w:p>
    <w:p w:rsidR="00DA1138" w:rsidRPr="00DA1138" w:rsidRDefault="00DA1138" w:rsidP="00DA1138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</w:p>
    <w:p w:rsidR="00F769C8" w:rsidRPr="00DA1138" w:rsidRDefault="00F769C8" w:rsidP="00F079AE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</w:p>
    <w:p w:rsidR="00F079AE" w:rsidRPr="005A6800" w:rsidRDefault="00F079AE" w:rsidP="005A6800">
      <w:pPr>
        <w:jc w:val="both"/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</w:p>
    <w:p w:rsidR="0001163C" w:rsidRPr="0001163C" w:rsidRDefault="0001163C" w:rsidP="009811E0">
      <w:pPr>
        <w:outlineLvl w:val="0"/>
        <w:rPr>
          <w:rFonts w:ascii="Times New Roman" w:eastAsia="Yu Gothic Light" w:hAnsi="Times New Roman" w:cs="Times New Roman"/>
          <w:sz w:val="24"/>
          <w:szCs w:val="24"/>
          <w:lang w:val="en-US" w:eastAsia="bg-BG"/>
        </w:rPr>
      </w:pPr>
    </w:p>
    <w:sectPr w:rsidR="0001163C" w:rsidRPr="00011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B3" w:rsidRDefault="000D46B3" w:rsidP="00536A39">
      <w:pPr>
        <w:spacing w:after="0" w:line="240" w:lineRule="auto"/>
      </w:pPr>
      <w:r>
        <w:separator/>
      </w:r>
    </w:p>
  </w:endnote>
  <w:endnote w:type="continuationSeparator" w:id="0">
    <w:p w:rsidR="000D46B3" w:rsidRDefault="000D46B3" w:rsidP="0053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D3" w:rsidRDefault="00986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78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8D3" w:rsidRDefault="00986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8D3" w:rsidRDefault="00986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D3" w:rsidRDefault="00986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B3" w:rsidRDefault="000D46B3" w:rsidP="00536A39">
      <w:pPr>
        <w:spacing w:after="0" w:line="240" w:lineRule="auto"/>
      </w:pPr>
      <w:r>
        <w:separator/>
      </w:r>
    </w:p>
  </w:footnote>
  <w:footnote w:type="continuationSeparator" w:id="0">
    <w:p w:rsidR="000D46B3" w:rsidRDefault="000D46B3" w:rsidP="0053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D3" w:rsidRDefault="00986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39" w:rsidRPr="00536A39" w:rsidRDefault="00536A39" w:rsidP="00536A3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36A39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D3" w:rsidRDefault="00986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9"/>
    <w:rsid w:val="0001163C"/>
    <w:rsid w:val="000D46B3"/>
    <w:rsid w:val="001A1C87"/>
    <w:rsid w:val="00225E88"/>
    <w:rsid w:val="00351248"/>
    <w:rsid w:val="0040415F"/>
    <w:rsid w:val="004E1D89"/>
    <w:rsid w:val="004E627D"/>
    <w:rsid w:val="005063B1"/>
    <w:rsid w:val="00530626"/>
    <w:rsid w:val="00536A39"/>
    <w:rsid w:val="005A6800"/>
    <w:rsid w:val="005D6D93"/>
    <w:rsid w:val="005F4DF0"/>
    <w:rsid w:val="006723BA"/>
    <w:rsid w:val="00686338"/>
    <w:rsid w:val="006E1E64"/>
    <w:rsid w:val="00795069"/>
    <w:rsid w:val="007B3644"/>
    <w:rsid w:val="007D0C73"/>
    <w:rsid w:val="009811E0"/>
    <w:rsid w:val="009868D3"/>
    <w:rsid w:val="009B5979"/>
    <w:rsid w:val="00A72AA2"/>
    <w:rsid w:val="00B51A29"/>
    <w:rsid w:val="00B666EC"/>
    <w:rsid w:val="00BD0C6E"/>
    <w:rsid w:val="00C36FD6"/>
    <w:rsid w:val="00C45535"/>
    <w:rsid w:val="00C82050"/>
    <w:rsid w:val="00CA3608"/>
    <w:rsid w:val="00DA1138"/>
    <w:rsid w:val="00EE6861"/>
    <w:rsid w:val="00F06309"/>
    <w:rsid w:val="00F079AE"/>
    <w:rsid w:val="00F4524E"/>
    <w:rsid w:val="00F769C8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E3B2-377B-47C7-9057-737182A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39"/>
  </w:style>
  <w:style w:type="paragraph" w:styleId="Footer">
    <w:name w:val="footer"/>
    <w:basedOn w:val="Normal"/>
    <w:link w:val="FooterChar"/>
    <w:uiPriority w:val="99"/>
    <w:unhideWhenUsed/>
    <w:rsid w:val="0053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TSAKOVA PETKOVA</dc:creator>
  <cp:keywords/>
  <dc:description/>
  <cp:lastModifiedBy>GERGANA GENKOVA MARINOVA</cp:lastModifiedBy>
  <cp:revision>2</cp:revision>
  <cp:lastPrinted>2020-04-30T08:25:00Z</cp:lastPrinted>
  <dcterms:created xsi:type="dcterms:W3CDTF">2020-05-05T13:56:00Z</dcterms:created>
  <dcterms:modified xsi:type="dcterms:W3CDTF">2020-05-05T13:56:00Z</dcterms:modified>
</cp:coreProperties>
</file>